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Compact"/>
        <w:numPr>
          <w:ilvl w:val="0"/>
          <w:numId w:val="1001"/>
        </w:numPr>
      </w:pPr>
      <w:r>
        <w:t xml:space="preserve">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p>
    <w:p>
      <w:pPr>
        <w:pStyle w:val="Compact"/>
        <w:numPr>
          <w:ilvl w:val="0"/>
          <w:numId w:val="1001"/>
        </w:numPr>
      </w:pPr>
      <w:r>
        <w:t xml:space="preserve">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p>
    <w:p>
      <w:pPr>
        <w:pStyle w:val="Compact"/>
        <w:numPr>
          <w:ilvl w:val="0"/>
          <w:numId w:val="1001"/>
        </w:numPr>
      </w:pPr>
      <w:r>
        <w:t xml:space="preserve">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p>
    <w:p>
      <w:pPr>
        <w:pStyle w:val="Compact"/>
        <w:numPr>
          <w:ilvl w:val="0"/>
          <w:numId w:val="1001"/>
        </w:numPr>
      </w:pP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p>
    <w:p>
      <w:pPr>
        <w:pStyle w:val="Compact"/>
        <w:numPr>
          <w:ilvl w:val="0"/>
          <w:numId w:val="1001"/>
        </w:numPr>
      </w:pPr>
      <w:r>
        <w:t xml:space="preserve">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p>
    <w:p>
      <w:pPr>
        <w:pStyle w:val="Compact"/>
        <w:numPr>
          <w:ilvl w:val="0"/>
          <w:numId w:val="1001"/>
        </w:numPr>
      </w:pPr>
      <w:r>
        <w:t xml:space="preserve">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p>
    <w:p>
      <w:pPr>
        <w:pStyle w:val="Compact"/>
        <w:numPr>
          <w:ilvl w:val="0"/>
          <w:numId w:val="1001"/>
        </w:numPr>
      </w:pPr>
      <w:r>
        <w:t xml:space="preserve">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p>
    <w:p>
      <w:pPr>
        <w:pStyle w:val="Compact"/>
        <w:numPr>
          <w:ilvl w:val="0"/>
          <w:numId w:val="1001"/>
        </w:numPr>
      </w:pPr>
      <w:r>
        <w:t xml:space="preserve">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p>
    <w:p>
      <w:pPr>
        <w:pStyle w:val="Compact"/>
        <w:numPr>
          <w:ilvl w:val="0"/>
          <w:numId w:val="1001"/>
        </w:numPr>
      </w:pPr>
      <w:r>
        <w:t xml:space="preserve">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p>
    <w:p>
      <w:pPr>
        <w:pStyle w:val="Compact"/>
        <w:numPr>
          <w:ilvl w:val="0"/>
          <w:numId w:val="1001"/>
        </w:numPr>
      </w:pPr>
      <w:r>
        <w:t xml:space="preserve">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FirstParagraph"/>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2"/>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2"/>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2"/>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2"/>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2"/>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2"/>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2"/>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3"/>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3"/>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3"/>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3"/>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3"/>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4"/>
        </w:numPr>
      </w:pPr>
      <w:r>
        <w:t xml:space="preserve">простые глаголы (это замкнутый класс слов, в котором чуть больше 600 лексем);</w:t>
      </w:r>
    </w:p>
    <w:p>
      <w:pPr>
        <w:pStyle w:val="Compact"/>
        <w:numPr>
          <w:ilvl w:val="0"/>
          <w:numId w:val="1004"/>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4"/>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2"/>
        </w:numPr>
      </w:pPr>
      <w:r>
        <w:t xml:space="preserve">/waʔw°/ &gt; waʔaw°</w:t>
      </w:r>
      <w:r>
        <w:t xml:space="preserve"> </w:t>
      </w:r>
      <w:r>
        <w:t xml:space="preserve">‘постель’</w:t>
      </w:r>
    </w:p>
    <w:p>
      <w:pPr>
        <w:numPr>
          <w:ilvl w:val="0"/>
          <w:numId w:val="1002"/>
        </w:numPr>
      </w:pPr>
      <w:r>
        <w:t xml:space="preserve">/ḿaʔ-j°/ &gt; ḿaʔa-j° чум-POSS.1SG</w:t>
      </w:r>
      <w:r>
        <w:t xml:space="preserve"> </w:t>
      </w:r>
      <w:r>
        <w:t xml:space="preserve">‘мой чум’</w:t>
      </w:r>
    </w:p>
    <w:p>
      <w:pPr>
        <w:numPr>
          <w:ilvl w:val="0"/>
          <w:numId w:val="1002"/>
        </w:numPr>
      </w:pPr>
      <w:r>
        <w:t xml:space="preserve">/ẃiʔ-λ°/ &gt; ẃiʔi-λ° вода-POSS.2SG</w:t>
      </w:r>
      <w:r>
        <w:t xml:space="preserve"> </w:t>
      </w:r>
      <w:r>
        <w:t xml:space="preserve">‘твоя вода’</w:t>
      </w:r>
    </w:p>
    <w:p>
      <w:pPr>
        <w:numPr>
          <w:ilvl w:val="0"/>
          <w:numId w:val="1002"/>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2"/>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2"/>
        </w:numPr>
      </w:pPr>
      <w:r>
        <w:t xml:space="preserve">/vʲeʒ-sʲ-u/ → [vʲe.ʃʲu] везти-FUT-1SG</w:t>
      </w:r>
      <w:r>
        <w:t xml:space="preserve"> </w:t>
      </w:r>
      <w:r>
        <w:t xml:space="preserve">‘я повезу’</w:t>
      </w:r>
    </w:p>
    <w:p>
      <w:pPr>
        <w:numPr>
          <w:ilvl w:val="0"/>
          <w:numId w:val="1002"/>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2"/>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2"/>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2"/>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2"/>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2"/>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2"/>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2"/>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2"/>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2"/>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2"/>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2"/>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2"/>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2"/>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2"/>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2"/>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2"/>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2"/>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2"/>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5"/>
        </w:numPr>
      </w:pPr>
      <w:r>
        <w:t xml:space="preserve">фонотактические ограничения, с которыми сталкиваются носители второго языка (L2);</w:t>
      </w:r>
    </w:p>
    <w:p>
      <w:pPr>
        <w:pStyle w:val="Compact"/>
        <w:numPr>
          <w:ilvl w:val="0"/>
          <w:numId w:val="1005"/>
        </w:numPr>
      </w:pPr>
      <w:r>
        <w:t xml:space="preserve">морфосинтаксическая интерференция с другими языками;</w:t>
      </w:r>
    </w:p>
    <w:p>
      <w:pPr>
        <w:pStyle w:val="Compact"/>
        <w:numPr>
          <w:ilvl w:val="0"/>
          <w:numId w:val="1005"/>
        </w:numPr>
      </w:pPr>
      <w:r>
        <w:t xml:space="preserve">отсутствие семантической маркированности;</w:t>
      </w:r>
    </w:p>
    <w:p>
      <w:pPr>
        <w:pStyle w:val="Compact"/>
        <w:numPr>
          <w:ilvl w:val="0"/>
          <w:numId w:val="1005"/>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conlab6">
        <w:r>
          <w:rPr>
            <w:rStyle w:val="Hyperlink"/>
          </w:rPr>
          <w:t xml:space="preserve">таблица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conlab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conlab7">
        <w:r>
          <w:rPr>
            <w:rStyle w:val="Hyperlink"/>
          </w:rPr>
          <w:t xml:space="preserve">таблица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conlab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2"/>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2"/>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2"/>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2"/>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6"/>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6"/>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6"/>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7"/>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7"/>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7"/>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8"/>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8"/>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8"/>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8"/>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9"/>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9"/>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10"/>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10"/>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10"/>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1"/>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1"/>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2"/>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3"/>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3"/>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3"/>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conlab1">
        <w:r>
          <w:rPr>
            <w:rStyle w:val="Hyperlink"/>
          </w:rPr>
          <w:t xml:space="preserve">таблица 2.3</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conlab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conlab2">
        <w:r>
          <w:rPr>
            <w:rStyle w:val="Hyperlink"/>
          </w:rPr>
          <w:t xml:space="preserve">рисунок 2.11</w:t>
        </w:r>
      </w:hyperlink>
      <w:r>
        <w:t xml:space="preserve">) и (</w:t>
      </w:r>
      <w:hyperlink w:anchor="fig-conlab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conlab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conlab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conlab2">
        <w:r>
          <w:rPr>
            <w:rStyle w:val="Hyperlink"/>
          </w:rPr>
          <w:t xml:space="preserve">таблица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conlab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conlab3">
        <w:r>
          <w:rPr>
            <w:rStyle w:val="Hyperlink"/>
          </w:rPr>
          <w:t xml:space="preserve">таблица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conlab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conlab4">
        <w:r>
          <w:rPr>
            <w:rStyle w:val="Hyperlink"/>
          </w:rPr>
          <w:t xml:space="preserve">таблица 2.6</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conlab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conlab4">
        <w:r>
          <w:rPr>
            <w:rStyle w:val="Hyperlink"/>
          </w:rPr>
          <w:t xml:space="preserve">рисунок 2.13</w:t>
        </w:r>
      </w:hyperlink>
      <w:r>
        <w:t xml:space="preserve">) и (</w:t>
      </w:r>
      <w:hyperlink w:anchor="fig-conlab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conlab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conlab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conlab5">
        <w:r>
          <w:rPr>
            <w:rStyle w:val="Hyperlink"/>
          </w:rPr>
          <w:t xml:space="preserve">таблица 2.7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conlab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pStyle w:val="Compact"/>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pStyle w:val="Compact"/>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2"/>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2"/>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2"/>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2"/>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2"/>
        </w:numPr>
      </w:pPr>
      <w:r>
        <w:t xml:space="preserve">#</w:t>
      </w:r>
      <w:r>
        <w:rPr>
          <w:i/>
          <w:iCs/>
        </w:rPr>
        <w:t xml:space="preserve">In 1964, every U.S. Senator (then) at Harvard got straight A’s.</w:t>
      </w:r>
      <w:r>
        <w:t xml:space="preserve"> </w:t>
      </w:r>
      <w:r>
        <w:t xml:space="preserve">[126]</w:t>
      </w:r>
    </w:p>
    <w:p>
      <w:pPr>
        <w:numPr>
          <w:ilvl w:val="0"/>
          <w:numId w:val="1002"/>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2"/>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2"/>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2"/>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2"/>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2"/>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2"/>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2"/>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2"/>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2"/>
        </w:numPr>
      </w:pPr>
      <w:r>
        <w:rPr>
          <w:i/>
          <w:iCs/>
        </w:rPr>
        <w:t xml:space="preserve">Иван не видел там каких-либо студентов</w:t>
      </w:r>
      <w:r>
        <w:t xml:space="preserve">.</w:t>
      </w:r>
      <w:r>
        <w:t xml:space="preserve"> </w:t>
      </w:r>
      <w:r>
        <w:t xml:space="preserve">[153: 43]</w:t>
      </w:r>
    </w:p>
    <w:p>
      <w:pPr>
        <w:numPr>
          <w:ilvl w:val="0"/>
          <w:numId w:val="1002"/>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2"/>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2"/>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2"/>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2"/>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2"/>
        </w:numPr>
      </w:pPr>
      <w:r>
        <w:t xml:space="preserve">Что у вас за спор? — Иван просил никого не возвращаться домой ночью. (OC; EmbNeg)</w:t>
      </w:r>
    </w:p>
    <w:p>
      <w:pPr>
        <w:pStyle w:val="Compact"/>
        <w:numPr>
          <w:ilvl w:val="0"/>
          <w:numId w:val="1002"/>
        </w:numPr>
      </w:pPr>
      <w:r>
        <w:t xml:space="preserve">Что у вас за спор? — Никто планировал не возвращаться домой ночью. (SC; EmbNeg)</w:t>
      </w:r>
    </w:p>
    <w:p>
      <w:pPr>
        <w:pStyle w:val="Compact"/>
        <w:numPr>
          <w:ilvl w:val="0"/>
          <w:numId w:val="1002"/>
        </w:numPr>
      </w:pPr>
      <w:r>
        <w:t xml:space="preserve">Что у вас за спор? — Иван не просил никого возвращаться домой ночью. (OC; MatNeg)</w:t>
      </w:r>
    </w:p>
    <w:p>
      <w:pPr>
        <w:pStyle w:val="Compact"/>
        <w:numPr>
          <w:ilvl w:val="0"/>
          <w:numId w:val="1002"/>
        </w:numPr>
      </w:pPr>
      <w:r>
        <w:t xml:space="preserve">Что у вас за спор? — Никто не планировал возвращаться домой ночью. (SC; MatNeg)</w:t>
      </w:r>
    </w:p>
    <w:p>
      <w:pPr>
        <w:pStyle w:val="Compact"/>
        <w:numPr>
          <w:ilvl w:val="0"/>
          <w:numId w:val="1002"/>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см</w:t>
      </w:r>
      <w:r>
        <w:t xml:space="preserve"> </w:t>
      </w:r>
      <w:hyperlink w:anchor="fig-f1">
        <w:r>
          <w:rPr>
            <w:rStyle w:val="Hyperlink"/>
          </w:rPr>
          <w:t xml:space="preserve">рисунок 3.1</w:t>
        </w:r>
      </w:hyperlink>
      <w:r>
        <w:t xml:space="preserve">.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2"/>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2"/>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2"/>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2"/>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2"/>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2"/>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2"/>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2"/>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2"/>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2"/>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2"/>
        </w:numPr>
      </w:pPr>
      <w:r>
        <w:rPr>
          <w:i/>
          <w:iCs/>
        </w:rPr>
        <w:t xml:space="preserve">Интриган был осторожен в этом вопросе.</w:t>
      </w:r>
    </w:p>
    <w:p>
      <w:pPr>
        <w:pStyle w:val="Compact"/>
        <w:numPr>
          <w:ilvl w:val="0"/>
          <w:numId w:val="1002"/>
        </w:numPr>
      </w:pPr>
      <w:r>
        <w:t xml:space="preserve">*</w:t>
      </w:r>
      <w:r>
        <w:rPr>
          <w:i/>
          <w:iCs/>
        </w:rPr>
        <w:t xml:space="preserve">Интриган былa осторожна в этом вопросе.</w:t>
      </w:r>
    </w:p>
    <w:p>
      <w:pPr>
        <w:pStyle w:val="Compact"/>
        <w:numPr>
          <w:ilvl w:val="0"/>
          <w:numId w:val="1002"/>
        </w:numPr>
      </w:pPr>
      <w:r>
        <w:rPr>
          <w:i/>
          <w:iCs/>
        </w:rPr>
        <w:t xml:space="preserve">Интриганка была осторожна в этом вопросе.</w:t>
      </w:r>
    </w:p>
    <w:p>
      <w:pPr>
        <w:pStyle w:val="Compact"/>
        <w:numPr>
          <w:ilvl w:val="0"/>
          <w:numId w:val="100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2"/>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2"/>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2"/>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2"/>
        </w:numPr>
      </w:pPr>
      <w:r>
        <w:rPr>
          <w:i/>
          <w:iCs/>
        </w:rPr>
        <w:t xml:space="preserve">Шестьдесят студентов хочет/хотят сдать экзамен</w:t>
      </w:r>
      <w:r>
        <w:t xml:space="preserve"> </w:t>
      </w:r>
      <w:r>
        <w:t xml:space="preserve">(±ед.ч.; +контроль).</w:t>
      </w:r>
    </w:p>
    <w:p>
      <w:pPr>
        <w:numPr>
          <w:ilvl w:val="0"/>
          <w:numId w:val="1002"/>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2"/>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2"/>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2"/>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2"/>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2"/>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2"/>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2"/>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2"/>
        </w:numPr>
      </w:pPr>
      <m:oMath>
        <m:r>
          <m:t>K</m:t>
        </m:r>
        <m:r>
          <m:rPr>
            <m:sty m:val="p"/>
          </m:rPr>
          <m:t>¬</m:t>
        </m:r>
        <m:r>
          <m:rPr>
            <m:sty m:val="p"/>
          </m:rPr>
          <m:t>◊</m:t>
        </m:r>
        <m:r>
          <m:t>K</m:t>
        </m:r>
        <m:r>
          <m:t>F</m:t>
        </m:r>
        <m:r>
          <m:t>a</m:t>
        </m:r>
      </m:oMath>
      <w:r>
        <w:br/>
      </w:r>
    </w:p>
    <w:p>
      <w:pPr>
        <w:pStyle w:val="Compact"/>
        <w:numPr>
          <w:ilvl w:val="0"/>
          <w:numId w:val="1002"/>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r>
          <m:rPr>
            <m:sty m:val="p"/>
          </m:rPr>
          <m:t>¬</m:t>
        </m:r>
        <m:r>
          <m:t>F</m:t>
        </m:r>
        <m:r>
          <m:t>a</m:t>
        </m:r>
      </m:oMath>
      <w:r>
        <w:br/>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2"/>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2"/>
        </w:numPr>
      </w:pPr>
      <m:oMath>
        <m:r>
          <m:t>D</m:t>
        </m:r>
        <m:r>
          <m:t>e</m:t>
        </m:r>
        <m:r>
          <m:t>f</m:t>
        </m:r>
        <m:r>
          <m:rPr>
            <m:sty m:val="p"/>
          </m:rPr>
          <m:t>¬</m:t>
        </m:r>
        <m:r>
          <m:t>D</m:t>
        </m:r>
        <m:r>
          <m:t>e</m:t>
        </m:r>
        <m:r>
          <m:t>f</m:t>
        </m:r>
        <m:r>
          <m:rPr>
            <m:sty m:val="p"/>
          </m:rPr>
          <m:t>¬</m:t>
        </m:r>
        <m:r>
          <m:t>F</m:t>
        </m:r>
        <m:r>
          <m:t>a</m:t>
        </m:r>
      </m:oMath>
      <w:r>
        <w:br/>
      </w:r>
    </w:p>
    <w:p>
      <w:pPr>
        <w:pStyle w:val="Compact"/>
        <w:numPr>
          <w:ilvl w:val="0"/>
          <w:numId w:val="1002"/>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2"/>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2"/>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2"/>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2"/>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2"/>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2"/>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2"/>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2"/>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2"/>
        </w:numPr>
      </w:pPr>
      <w:r>
        <w:rPr>
          <w:i/>
          <w:iCs/>
        </w:rPr>
        <w:t xml:space="preserve">Bella, Edward said/Jacob suspects/I warn you, is a vampire</w:t>
      </w:r>
      <w:r>
        <w:t xml:space="preserve">.</w:t>
      </w:r>
    </w:p>
    <w:p>
      <w:pPr>
        <w:pStyle w:val="Compact"/>
        <w:numPr>
          <w:ilvl w:val="0"/>
          <w:numId w:val="1002"/>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2"/>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2"/>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2"/>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2"/>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2"/>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2"/>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2"/>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2"/>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2"/>
        </w:numPr>
      </w:pPr>
      <w:r>
        <w:t xml:space="preserve">⟦Bella is a vampire⟧ = {w1, w2}</w:t>
      </w:r>
    </w:p>
    <w:p>
      <w:pPr>
        <w:pStyle w:val="Compact"/>
        <w:numPr>
          <w:ilvl w:val="0"/>
          <w:numId w:val="1002"/>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2"/>
        </w:numPr>
      </w:pPr>
      <w:r>
        <w:rPr>
          <w:i/>
          <w:iCs/>
        </w:rPr>
        <w:t xml:space="preserve">Mary assures us that John can be trusted, but I don’t trust him</w:t>
      </w:r>
      <w:r>
        <w:t xml:space="preserve">.</w:t>
      </w:r>
    </w:p>
    <w:p>
      <w:pPr>
        <w:pStyle w:val="Compact"/>
        <w:numPr>
          <w:ilvl w:val="0"/>
          <w:numId w:val="1002"/>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2"/>
        </w:numPr>
      </w:pPr>
      <w:r>
        <w:rPr>
          <w:i/>
          <w:iCs/>
        </w:rPr>
        <w:t xml:space="preserve">Mary said that Sam is running for political office, but he isn’t</w:t>
      </w:r>
      <w:r>
        <w:t xml:space="preserve">.</w:t>
      </w:r>
    </w:p>
    <w:p>
      <w:pPr>
        <w:pStyle w:val="Compact"/>
        <w:numPr>
          <w:ilvl w:val="0"/>
          <w:numId w:val="1002"/>
        </w:numPr>
      </w:pPr>
      <w:r>
        <w:rPr>
          <w:i/>
          <w:iCs/>
        </w:rPr>
        <w:t xml:space="preserve">Katherine is, Dean thinks, getting married, but she isn’t</w:t>
      </w:r>
      <w:r>
        <w:t xml:space="preserve">.</w:t>
      </w:r>
    </w:p>
    <w:p>
      <w:pPr>
        <w:pStyle w:val="Compact"/>
        <w:numPr>
          <w:ilvl w:val="0"/>
          <w:numId w:val="1002"/>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2"/>
        </w:numPr>
      </w:pPr>
      <w:r>
        <w:t xml:space="preserve">Модальный подход: Evid(p) = &lt;weak.modal(p); indirect.evid(speaker; p)&gt;</w:t>
      </w:r>
    </w:p>
    <w:p>
      <w:pPr>
        <w:pStyle w:val="Compact"/>
        <w:numPr>
          <w:ilvl w:val="0"/>
          <w:numId w:val="1002"/>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2"/>
        </w:numPr>
      </w:pPr>
    </w:p>
    <w:p>
      <w:pPr>
        <w:pStyle w:val="Compact"/>
        <w:numPr>
          <w:ilvl w:val="1"/>
          <w:numId w:val="1026"/>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2"/>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2"/>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comp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comp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comp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comp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7"/>
        </w:numPr>
      </w:pPr>
      <w:r>
        <w:rPr>
          <w:rStyle w:val="VerbatimChar"/>
        </w:rPr>
        <w:t xml:space="preserve">language</w:t>
      </w:r>
      <w:r>
        <w:t xml:space="preserve"> </w:t>
      </w:r>
      <w:r>
        <w:t xml:space="preserve">–– название языка;</w:t>
      </w:r>
    </w:p>
    <w:p>
      <w:pPr>
        <w:pStyle w:val="Compact"/>
        <w:numPr>
          <w:ilvl w:val="0"/>
          <w:numId w:val="1027"/>
        </w:numPr>
      </w:pPr>
      <w:r>
        <w:rPr>
          <w:rStyle w:val="VerbatimChar"/>
        </w:rPr>
        <w:t xml:space="preserve">branch</w:t>
      </w:r>
      <w:r>
        <w:t xml:space="preserve"> </w:t>
      </w:r>
      <w:r>
        <w:t xml:space="preserve">–– ветвь языковой семьи;</w:t>
      </w:r>
    </w:p>
    <w:p>
      <w:pPr>
        <w:pStyle w:val="Compact"/>
        <w:numPr>
          <w:ilvl w:val="0"/>
          <w:numId w:val="1027"/>
        </w:numPr>
      </w:pPr>
      <w:r>
        <w:rPr>
          <w:rStyle w:val="VerbatimChar"/>
        </w:rPr>
        <w:t xml:space="preserve">family</w:t>
      </w:r>
      <w:r>
        <w:t xml:space="preserve"> </w:t>
      </w:r>
      <w:r>
        <w:t xml:space="preserve">–– семья;</w:t>
      </w:r>
    </w:p>
    <w:p>
      <w:pPr>
        <w:pStyle w:val="Compact"/>
        <w:numPr>
          <w:ilvl w:val="0"/>
          <w:numId w:val="1027"/>
        </w:numPr>
      </w:pPr>
      <w:r>
        <w:rPr>
          <w:rStyle w:val="VerbatimChar"/>
        </w:rPr>
        <w:t xml:space="preserve">glottocode</w:t>
      </w:r>
      <w:r>
        <w:t xml:space="preserve"> </w:t>
      </w:r>
      <w:r>
        <w:t xml:space="preserve">–– код языка из ресурса Glottolog;</w:t>
      </w:r>
    </w:p>
    <w:p>
      <w:pPr>
        <w:pStyle w:val="Compact"/>
        <w:numPr>
          <w:ilvl w:val="0"/>
          <w:numId w:val="1027"/>
        </w:numPr>
      </w:pPr>
      <w:r>
        <w:rPr>
          <w:rStyle w:val="VerbatimChar"/>
        </w:rPr>
        <w:t xml:space="preserve">language_color</w:t>
      </w:r>
      <w:r>
        <w:t xml:space="preserve"> </w:t>
      </w:r>
      <w:r>
        <w:t xml:space="preserve">–– цветовой код для отдельного языка;</w:t>
      </w:r>
    </w:p>
    <w:p>
      <w:pPr>
        <w:pStyle w:val="Compact"/>
        <w:numPr>
          <w:ilvl w:val="0"/>
          <w:numId w:val="1027"/>
        </w:numPr>
      </w:pPr>
      <w:r>
        <w:rPr>
          <w:rStyle w:val="VerbatimChar"/>
        </w:rPr>
        <w:t xml:space="preserve">branch_color</w:t>
      </w:r>
      <w:r>
        <w:t xml:space="preserve"> </w:t>
      </w:r>
      <w:r>
        <w:t xml:space="preserve">–– цветовой код для ветви;</w:t>
      </w:r>
    </w:p>
    <w:p>
      <w:pPr>
        <w:pStyle w:val="Compact"/>
        <w:numPr>
          <w:ilvl w:val="0"/>
          <w:numId w:val="1027"/>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7"/>
        </w:numPr>
      </w:pPr>
      <w:r>
        <w:rPr>
          <w:rStyle w:val="VerbatimChar"/>
        </w:rPr>
        <w:t xml:space="preserve">abbreviation</w:t>
      </w:r>
      <w:r>
        <w:t xml:space="preserve"> </w:t>
      </w:r>
      <w:r>
        <w:t xml:space="preserve">–– сокращенное название;</w:t>
      </w:r>
    </w:p>
    <w:p>
      <w:pPr>
        <w:pStyle w:val="Compact"/>
        <w:numPr>
          <w:ilvl w:val="0"/>
          <w:numId w:val="1027"/>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comp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comp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comp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comp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comp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comp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comp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977a78dcc67b55e3d839f9bbf9ae9dba24c3c40"/>
    <w:p>
      <w:pPr>
        <w:pStyle w:val="Heading3"/>
      </w:pPr>
      <w:r>
        <w:t xml:space="preserve">5.2.3 Новые корпусы и авторская позиция в текстах, сгенерированных ИИ</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8"/>
        </w:numPr>
      </w:pPr>
      <w:r>
        <w:t xml:space="preserve">Как используются и распространены методы убеждения в англоязычных пропагандистских текстах?</w:t>
      </w:r>
    </w:p>
    <w:p>
      <w:pPr>
        <w:pStyle w:val="Compact"/>
        <w:numPr>
          <w:ilvl w:val="0"/>
          <w:numId w:val="1028"/>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9"/>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9"/>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0"/>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0"/>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0"/>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0"/>
        </w:numPr>
      </w:pPr>
      <w:r>
        <w:t xml:space="preserve">изображения протестных демонстраций и активизма, например, активистов и митингов;</w:t>
      </w:r>
    </w:p>
    <w:p>
      <w:pPr>
        <w:pStyle w:val="Compact"/>
        <w:numPr>
          <w:ilvl w:val="0"/>
          <w:numId w:val="1030"/>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1"/>
        </w:numPr>
      </w:pPr>
      <w:r>
        <w:t xml:space="preserve">формирование сбалансированной выборки из Корпуса русского рассказа;</w:t>
      </w:r>
    </w:p>
    <w:p>
      <w:pPr>
        <w:pStyle w:val="Compact"/>
        <w:numPr>
          <w:ilvl w:val="0"/>
          <w:numId w:val="1031"/>
        </w:numPr>
      </w:pPr>
      <w:r>
        <w:t xml:space="preserve">суммаризация избранных документов;</w:t>
      </w:r>
    </w:p>
    <w:p>
      <w:pPr>
        <w:pStyle w:val="Compact"/>
        <w:numPr>
          <w:ilvl w:val="0"/>
          <w:numId w:val="1031"/>
        </w:numPr>
      </w:pPr>
      <w:r>
        <w:t xml:space="preserve">автоматическая оценка результатов моделей;</w:t>
      </w:r>
    </w:p>
    <w:p>
      <w:pPr>
        <w:pStyle w:val="Compact"/>
        <w:numPr>
          <w:ilvl w:val="0"/>
          <w:numId w:val="1031"/>
        </w:numPr>
      </w:pPr>
      <w:r>
        <w:t xml:space="preserve">экспертная оценка результатов моделей и структурной сложности исходных текстов;</w:t>
      </w:r>
    </w:p>
    <w:p>
      <w:pPr>
        <w:pStyle w:val="Compact"/>
        <w:numPr>
          <w:ilvl w:val="0"/>
          <w:numId w:val="1031"/>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см.</w:t>
      </w:r>
      <w:r>
        <w:t xml:space="preserve"> </w:t>
      </w:r>
      <w:hyperlink w:anchor="tbl-spb-1">
        <w:r>
          <w:rPr>
            <w:rStyle w:val="Hyperlink"/>
          </w:rPr>
          <w:t xml:space="preserve">таблица 5.9</w:t>
        </w:r>
      </w:hyperlink>
      <w:r>
        <w:t xml:space="preserve">.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spb-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2"/>
        </w:numPr>
      </w:pPr>
      <w:r>
        <w:t xml:space="preserve">охват (coverage) — упоминание важных сюжетных точек, метрика оценивает смысловую составляющую;</w:t>
      </w:r>
    </w:p>
    <w:p>
      <w:pPr>
        <w:pStyle w:val="Compact"/>
        <w:numPr>
          <w:ilvl w:val="0"/>
          <w:numId w:val="1032"/>
        </w:numPr>
      </w:pPr>
      <w:r>
        <w:t xml:space="preserve">достоверность (faithfulness) — наличие несуществующих в исходном тексте деталей или искажение истории;</w:t>
      </w:r>
    </w:p>
    <w:p>
      <w:pPr>
        <w:pStyle w:val="Compact"/>
        <w:numPr>
          <w:ilvl w:val="0"/>
          <w:numId w:val="1032"/>
        </w:numPr>
      </w:pPr>
      <w:r>
        <w:t xml:space="preserve">связность (coherence) текста;</w:t>
      </w:r>
    </w:p>
    <w:p>
      <w:pPr>
        <w:pStyle w:val="Compact"/>
        <w:numPr>
          <w:ilvl w:val="0"/>
          <w:numId w:val="1032"/>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spb-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spb-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spb-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spb-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3"/>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3"/>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3"/>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3"/>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3"/>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3"/>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3"/>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spb-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spb-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spb-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spb-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spb-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spb-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spb-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spb-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4"/>
        </w:numPr>
      </w:pPr>
      <w:r>
        <w:t xml:space="preserve">Веб-скрейпинг</w:t>
      </w:r>
    </w:p>
    <w:p>
      <w:pPr>
        <w:pStyle w:val="Compact"/>
        <w:numPr>
          <w:ilvl w:val="0"/>
          <w:numId w:val="1034"/>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4"/>
        </w:numPr>
      </w:pPr>
      <w:r>
        <w:t xml:space="preserve">Аспектно-ориентированный сентимент-анализ</w:t>
      </w:r>
    </w:p>
    <w:p>
      <w:pPr>
        <w:pStyle w:val="Compact"/>
        <w:numPr>
          <w:ilvl w:val="0"/>
          <w:numId w:val="1034"/>
        </w:numPr>
      </w:pPr>
      <w:r>
        <w:t xml:space="preserve">Применение больших языковых моделей (запуск моделей через llama-cpp-python локально)</w:t>
      </w:r>
    </w:p>
    <w:p>
      <w:pPr>
        <w:pStyle w:val="Compact"/>
        <w:numPr>
          <w:ilvl w:val="0"/>
          <w:numId w:val="1034"/>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spb-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spb-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spb-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spb-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2"/>
        </w:numPr>
      </w:pPr>
      <w:r>
        <w:rPr>
          <w:i/>
          <w:iCs/>
        </w:rPr>
        <w:t xml:space="preserve">Сегодня вы просто обречены на успех в амурных делах. Не играйте в карты!</w:t>
      </w:r>
    </w:p>
    <w:p>
      <w:pPr>
        <w:pStyle w:val="Compact"/>
        <w:numPr>
          <w:ilvl w:val="0"/>
          <w:numId w:val="100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2"/>
        </w:numPr>
      </w:pPr>
      <w:r>
        <w:rPr>
          <w:i/>
          <w:iCs/>
        </w:rPr>
        <w:t xml:space="preserve">Сегодня лучше действовать сообща. Одному столько не выпить.</w:t>
      </w:r>
    </w:p>
    <w:p>
      <w:pPr>
        <w:pStyle w:val="Compact"/>
        <w:numPr>
          <w:ilvl w:val="0"/>
          <w:numId w:val="100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5"/>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5"/>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5"/>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5"/>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5"/>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spb-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spb-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spb-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spb-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spb-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spb-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decimal"/>
      <w:lvlText w:val="Пример %1"/>
      <w:lvlJc w:val="left"/>
      <w:pPr>
        <w:tabs>
          <w:tab w:pos="0" w:val="num"/>
        </w:tabs>
        <w:ind w:hanging="360" w:left="720"/>
      </w:pPr>
      <w:rPr/>
    </w:lvl>
    <w:lvl w:ilvl="1">
      <w:start w:val="1"/>
      <w:numFmt w:val="decimal"/>
      <w:lvlText w:val="(%2)"/>
      <w:lvlJc w:val="left"/>
      <w:pPr>
        <w:tabs>
          <w:tab w:pos="0" w:val="num"/>
        </w:tabs>
        <w:ind w:hanging="360" w:left="1440"/>
      </w:pPr>
      <w:rPr/>
    </w:lvl>
    <w:lvl w:ilvl="2">
      <w:start w:val="1"/>
      <w:numFmt w:val="decimal"/>
      <w:lvlText w:val="(%3)"/>
      <w:lvlJc w:val="left"/>
      <w:pPr>
        <w:tabs>
          <w:tab w:pos="0" w:val="num"/>
        </w:tabs>
        <w:ind w:hanging="360" w:left="2160"/>
      </w:pPr>
      <w:rPr/>
    </w:lvl>
    <w:lvl w:ilvl="3">
      <w:start w:val="1"/>
      <w:numFmt w:val="decimal"/>
      <w:lvlText w:val="(%4)"/>
      <w:lvlJc w:val="left"/>
      <w:pPr>
        <w:tabs>
          <w:tab w:pos="0" w:val="num"/>
        </w:tabs>
        <w:ind w:hanging="360" w:left="2880"/>
      </w:pPr>
      <w:rPr/>
    </w:lvl>
    <w:lvl w:ilvl="4">
      <w:start w:val="1"/>
      <w:numFmt w:val="decimal"/>
      <w:lvlText w:val="(%5)"/>
      <w:lvlJc w:val="left"/>
      <w:pPr>
        <w:tabs>
          <w:tab w:pos="0" w:val="num"/>
        </w:tabs>
        <w:ind w:hanging="360" w:left="3600"/>
      </w:pPr>
      <w:rPr/>
    </w:lvl>
    <w:lvl w:ilvl="5">
      <w:start w:val="1"/>
      <w:numFmt w:val="decimal"/>
      <w:lvlText w:val="(%6)"/>
      <w:lvlJc w:val="left"/>
      <w:pPr>
        <w:tabs>
          <w:tab w:pos="0" w:val="num"/>
        </w:tabs>
        <w:ind w:hanging="360" w:left="4320"/>
      </w:pPr>
      <w:rPr/>
    </w:lvl>
    <w:lvl w:ilvl="6">
      <w:start w:val="1"/>
      <w:numFmt w:val="decimal"/>
      <w:lvlText w:val="(%7)"/>
      <w:lvlJc w:val="left"/>
      <w:pPr>
        <w:tabs>
          <w:tab w:pos="0" w:val="num"/>
        </w:tabs>
        <w:ind w:hanging="360" w:left="5040"/>
      </w:pPr>
      <w:rPr/>
    </w:lvl>
    <w:lvl w:ilvl="7">
      <w:start w:val="1"/>
      <w:numFmt w:val="decimal"/>
      <w:lvlText w:val="(%8)"/>
      <w:lvlJc w:val="left"/>
      <w:pPr>
        <w:tabs>
          <w:tab w:pos="0" w:val="num"/>
        </w:tabs>
        <w:ind w:hanging="360" w:left="5760"/>
      </w:pPr>
      <w:rPr/>
    </w:lvl>
    <w:lvl w:ilvl="8">
      <w:start w:val="1"/>
      <w:numFmt w:val="decimal"/>
      <w:lvlText w:val="(%9)"/>
      <w:lvlJc w:val="left"/>
      <w:pPr>
        <w:tabs>
          <w:tab w:pos="0" w:val="num"/>
        </w:tabs>
        <w:ind w:hanging="360" w:left="6480"/>
      </w:pPr>
      <w:rPr/>
    </w:lvl>
  </w:abstractNum>
  <w:abstractNum w:abstractNumId="5">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5"/>
  </w:num>
  <w:num w:numId="6">
    <w:abstractNumId w:val="2"/>
    <w:lvlOverride w:ilvl="0">
      <w:startOverride w:val="64"/>
    </w:lvlOverride>
  </w:num>
  <w:num w:numId="1000">
    <w:abstractNumId w:val="990"/>
  </w:num>
  <w:num w:numId="1001">
    <w:abstractNumId w:val="991"/>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179</TotalTime>
  <Application>LibreOffice/24.2.7.2$Linux_X86_64 LibreOffice_project/420$Build-2</Application>
  <AppVersion>15.0000</AppVersion>
  <Pages>8</Pages>
  <Words>259</Words>
  <Characters>1034</Characters>
  <CharactersWithSpaces>1200</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2025-11-24T16:48:31Z</dcterms:created>
  <dcterms:modified xsi:type="dcterms:W3CDTF">2025-11-24T16:48:31Z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